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o A"/>
      </w:pPr>
    </w:p>
    <w:p>
      <w:pPr>
        <w:pStyle w:val="Corpo A"/>
        <w:rPr>
          <w:rtl w:val="0"/>
        </w:rPr>
      </w:pPr>
      <w:r>
        <w:rPr>
          <w:rFonts w:ascii="Helvetica" w:cs="Arial Unicode MS" w:hAnsi="Arial Unicode MS" w:eastAsia="Arial Unicode MS"/>
          <w:rtl w:val="0"/>
          <w:lang w:val="it-IT"/>
        </w:rPr>
        <w:t>SCUOLA  PRIMARIA   CLASSE QUINTA</w:t>
      </w:r>
    </w:p>
    <w:p>
      <w:pPr>
        <w:pStyle w:val="Corpo A"/>
        <w:rPr>
          <w:rtl w:val="0"/>
        </w:rPr>
      </w:pPr>
    </w:p>
    <w:p>
      <w:pPr>
        <w:pStyle w:val="Corpo A"/>
        <w:rPr>
          <w:rtl w:val="0"/>
        </w:rPr>
      </w:pPr>
      <w:r>
        <w:rPr>
          <w:rFonts w:ascii="Helvetica" w:cs="Arial Unicode MS" w:hAnsi="Arial Unicode MS" w:eastAsia="Arial Unicode MS"/>
          <w:rtl w:val="0"/>
          <w:lang w:val="it-IT"/>
        </w:rPr>
        <w:t>COMPITO UNITARIO: spiegare i passaggi di stato ai bambini dell</w:t>
      </w:r>
      <w:r>
        <w:rPr>
          <w:rFonts w:ascii="Arial Unicode MS" w:cs="Arial Unicode MS" w:hAnsi="Helvetica" w:eastAsia="Arial Unicode MS" w:hint="default"/>
          <w:rtl w:val="0"/>
          <w:lang w:val="it-IT"/>
        </w:rPr>
        <w:t>’</w:t>
      </w:r>
      <w:r>
        <w:rPr>
          <w:rFonts w:ascii="Helvetica" w:cs="Arial Unicode MS" w:hAnsi="Arial Unicode MS" w:eastAsia="Arial Unicode MS"/>
          <w:rtl w:val="0"/>
          <w:lang w:val="it-IT"/>
        </w:rPr>
        <w:t>ultimo anno della scuola dell</w:t>
      </w:r>
      <w:r>
        <w:rPr>
          <w:rFonts w:ascii="Arial Unicode MS" w:cs="Arial Unicode MS" w:hAnsi="Helvetica" w:eastAsia="Arial Unicode MS" w:hint="default"/>
          <w:rtl w:val="0"/>
          <w:lang w:val="it-IT"/>
        </w:rPr>
        <w:t>’</w:t>
      </w:r>
      <w:r>
        <w:rPr>
          <w:rFonts w:ascii="Helvetica" w:cs="Arial Unicode MS" w:hAnsi="Arial Unicode MS" w:eastAsia="Arial Unicode MS"/>
          <w:rtl w:val="0"/>
          <w:lang w:val="it-IT"/>
        </w:rPr>
        <w:t>infanzia ( open day).</w:t>
      </w:r>
    </w:p>
    <w:p>
      <w:pPr>
        <w:pStyle w:val="Corpo A"/>
        <w:rPr>
          <w:rtl w:val="0"/>
        </w:rPr>
      </w:pPr>
    </w:p>
    <w:p>
      <w:pPr>
        <w:pStyle w:val="Corpo A"/>
        <w:rPr>
          <w:b w:val="1"/>
          <w:bCs w:val="1"/>
          <w:rtl w:val="0"/>
        </w:rPr>
      </w:pPr>
      <w:r>
        <w:rPr>
          <w:rFonts w:ascii="Helvetica" w:cs="Arial Unicode MS" w:hAnsi="Arial Unicode MS" w:eastAsia="Arial Unicode MS"/>
          <w:rtl w:val="0"/>
          <w:lang w:val="it-IT"/>
        </w:rPr>
        <w:t xml:space="preserve">COMPETENZA: 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>COOPERARE E COLLABORARE ALL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it-IT"/>
        </w:rPr>
        <w:t>’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it-IT"/>
        </w:rPr>
        <w:t>INTERNO DI UN GRUPPO DI LAVORO.</w:t>
      </w:r>
    </w:p>
    <w:p>
      <w:pPr>
        <w:pStyle w:val="Corpo A"/>
        <w:rPr>
          <w:b w:val="1"/>
          <w:bCs w:val="1"/>
          <w:rtl w:val="0"/>
        </w:rPr>
      </w:pPr>
    </w:p>
    <w:tbl>
      <w:tblPr>
        <w:tblW w:w="15108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158"/>
        <w:gridCol w:w="2158"/>
        <w:gridCol w:w="2158"/>
        <w:gridCol w:w="2157"/>
        <w:gridCol w:w="2158"/>
        <w:gridCol w:w="2158"/>
        <w:gridCol w:w="2161"/>
      </w:tblGrid>
      <w:tr>
        <w:tblPrEx>
          <w:shd w:val="clear" w:color="auto" w:fill="auto"/>
        </w:tblPrEx>
        <w:trPr>
          <w:trHeight w:val="557" w:hRule="atLeast"/>
        </w:trPr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DIMENSIONI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CRITERI 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INDICATORI </w:t>
            </w:r>
          </w:p>
        </w:tc>
        <w:tc>
          <w:tcPr>
            <w:tcW w:type="dxa" w:w="8634"/>
            <w:gridSpan w:val="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 A"/>
              <w:jc w:val="center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LIVELLI </w:t>
            </w:r>
          </w:p>
          <w:p>
            <w:pPr>
              <w:pStyle w:val="Stile tabella 2 A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         INIZIALE                        PARZIALE                 RAGGIUNTO</w:t>
            </w:r>
          </w:p>
        </w:tc>
      </w:tr>
      <w:tr>
        <w:tblPrEx>
          <w:shd w:val="clear" w:color="auto" w:fill="auto"/>
        </w:tblPrEx>
        <w:trPr>
          <w:trHeight w:val="1957" w:hRule="atLeast"/>
        </w:trPr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Capacit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à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 xml:space="preserve">di </w:t>
            </w:r>
          </w:p>
          <w:p>
            <w:pPr>
              <w:pStyle w:val="Normal"/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ascoltare.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en-US"/>
              </w:rPr>
              <w:t>Saper prestare attenzione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guardare chi sta parlando;</w:t>
            </w:r>
          </w:p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porre domande;</w:t>
            </w:r>
          </w:p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●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mantenere   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attenzione per tempi stabiliti.</w:t>
            </w:r>
          </w:p>
        </w:tc>
        <w:tc>
          <w:tcPr>
            <w:tcW w:type="dxa" w:w="21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Guarda chi parla per breve tempo e poi si distrae.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Guarda chi parla e mantiene 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attenzione, ma non pone domande.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Guarda chi parla mantenendo l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’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attenzione e ponendo domande.</w:t>
            </w:r>
          </w:p>
        </w:tc>
        <w:tc>
          <w:tcPr>
            <w:tcW w:type="dxa" w:w="2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039" w:hRule="atLeast"/>
        </w:trPr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Capacit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esprimere il proprio pensiero.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Partecipare attivamente e in modo pertinente alla conversazione.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argomentare e dare contributi al gruppo;</w:t>
            </w:r>
          </w:p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rispettare il proprio turno.</w:t>
            </w:r>
          </w:p>
        </w:tc>
        <w:tc>
          <w:tcPr>
            <w:tcW w:type="dxa" w:w="21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Partecipa in modo gregario.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il proprio contributo, ma tende ad imporre il proprio pensiero.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Partecipa rispettando il proprio turno e apportando il proprio contributo al gruppo.</w:t>
            </w:r>
          </w:p>
        </w:tc>
        <w:tc>
          <w:tcPr>
            <w:tcW w:type="dxa" w:w="2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304" w:hRule="atLeast"/>
        </w:trPr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Capacit</w:t>
            </w: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 xml:space="preserve">à 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di rispettare i compagni di gruppo e cooperare.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Rispettare tempi e ruoli;</w:t>
            </w:r>
          </w:p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gestire il conflitto.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accettare punti di vista diversi;</w:t>
            </w:r>
          </w:p>
          <w:p>
            <w:pPr>
              <w:pStyle w:val="Normal"/>
              <w:rPr>
                <w:rFonts w:ascii="Arial" w:cs="Arial" w:hAnsi="Arial" w:eastAsia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accettare le critiche senza scoraggiarsi;</w:t>
            </w:r>
          </w:p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trovare strategie.</w:t>
            </w:r>
          </w:p>
        </w:tc>
        <w:tc>
          <w:tcPr>
            <w:tcW w:type="dxa" w:w="215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Non ascolta le idee degli altri se diverse dalle proprie e fatica ad accettare le critiche.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Sa ascoltare i compagni e trovare strategie, ma si  scoraggia davanti ad una critica.</w:t>
            </w:r>
          </w:p>
        </w:tc>
        <w:tc>
          <w:tcPr>
            <w:tcW w:type="dxa" w:w="215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"/>
            </w:pPr>
            <w:r>
              <w:rPr>
                <w:rFonts w:hAnsi="Arial" w:hint="default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●</w:t>
            </w:r>
            <w:r>
              <w:rPr>
                <w:rFonts w:ascii="Arial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it-IT"/>
              </w:rPr>
              <w:t>Ascolta, trova strategie e sa accettare il punto di vista del compagno.</w:t>
            </w:r>
          </w:p>
        </w:tc>
        <w:tc>
          <w:tcPr>
            <w:tcW w:type="dxa" w:w="21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 A"/>
        <w:rPr>
          <w:b w:val="1"/>
          <w:bCs w:val="1"/>
          <w:rtl w:val="0"/>
        </w:rPr>
      </w:pPr>
    </w:p>
    <w:p>
      <w:pPr>
        <w:pStyle w:val="Corpo A"/>
      </w:pPr>
      <w:r>
        <w:rPr>
          <w:rFonts w:ascii="Helvetica" w:cs="Arial Unicode MS" w:hAnsi="Arial Unicode MS" w:eastAsia="Arial Unicode MS"/>
          <w:rtl w:val="0"/>
          <w:lang w:val="it-IT"/>
        </w:rPr>
        <w:t>Maestre Angiolini Katia e  Mandelli Angela  ( I.C.S.Omobono Terme )</w:t>
      </w:r>
    </w:p>
    <w:sectPr>
      <w:headerReference w:type="default" r:id="rId4"/>
      <w:footerReference w:type="default" r:id="rId5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Intestazione e piè di pagina"/>
      <w:bidi w:val="0"/>
    </w:pPr>
    <w:r/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paragraph" w:styleId="Stile tabella 2 A">
    <w:name w:val="Stile tabella 2 A"/>
    <w:next w:val="Stile tabella 2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it-I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